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16" w:rsidRDefault="00582716" w:rsidP="00267FAC">
      <w:pPr>
        <w:pStyle w:val="ecxmsonormal"/>
        <w:jc w:val="center"/>
        <w:rPr>
          <w:b/>
          <w:bCs/>
          <w:color w:val="2A2A2A"/>
        </w:rPr>
      </w:pPr>
      <w:r>
        <w:rPr>
          <w:b/>
          <w:bCs/>
          <w:color w:val="2A2A2A"/>
        </w:rPr>
        <w:t>PERFORMANS ÖDEMESİNDE BAKANLIĞIN İHMALİ</w:t>
      </w:r>
    </w:p>
    <w:p w:rsidR="00582716" w:rsidRDefault="00582716" w:rsidP="00582716">
      <w:pPr>
        <w:pStyle w:val="ecxmsonormal"/>
        <w:rPr>
          <w:b/>
          <w:bCs/>
          <w:color w:val="2A2A2A"/>
        </w:rPr>
      </w:pPr>
    </w:p>
    <w:p w:rsidR="00582716" w:rsidRDefault="00582716" w:rsidP="00582716">
      <w:pPr>
        <w:pStyle w:val="ecxmsonormal"/>
        <w:rPr>
          <w:rFonts w:ascii="Segoe UI" w:hAnsi="Segoe UI" w:cs="Segoe UI"/>
          <w:color w:val="2A2A2A"/>
          <w:sz w:val="20"/>
          <w:szCs w:val="20"/>
        </w:rPr>
      </w:pPr>
      <w:r>
        <w:rPr>
          <w:b/>
          <w:bCs/>
          <w:color w:val="2A2A2A"/>
        </w:rPr>
        <w:t>Arkadaşlar,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2"/>
          <w:szCs w:val="22"/>
        </w:rPr>
        <w:t xml:space="preserve">Bugün basında yer alan haberlerden; </w:t>
      </w:r>
      <w:hyperlink r:id="rId4" w:tgtFrame="_blank" w:history="1">
        <w:r>
          <w:rPr>
            <w:rStyle w:val="Gl"/>
            <w:rFonts w:ascii="Segoe UI" w:hAnsi="Segoe UI" w:cs="Segoe UI"/>
            <w:color w:val="0066CC"/>
            <w:sz w:val="22"/>
            <w:szCs w:val="22"/>
          </w:rPr>
          <w:t>Türkiye Kamu Hastaneleri Kurumu Başkanlığı`</w:t>
        </w:r>
        <w:proofErr w:type="spellStart"/>
        <w:r>
          <w:rPr>
            <w:rStyle w:val="Gl"/>
            <w:rFonts w:ascii="Segoe UI" w:hAnsi="Segoe UI" w:cs="Segoe UI"/>
            <w:color w:val="0066CC"/>
            <w:sz w:val="22"/>
            <w:szCs w:val="22"/>
          </w:rPr>
          <w:t>nın</w:t>
        </w:r>
        <w:proofErr w:type="spellEnd"/>
        <w:r>
          <w:rPr>
            <w:rStyle w:val="Gl"/>
            <w:rFonts w:ascii="Segoe UI" w:hAnsi="Segoe UI" w:cs="Segoe UI"/>
            <w:color w:val="0066CC"/>
            <w:sz w:val="22"/>
            <w:szCs w:val="22"/>
          </w:rPr>
          <w:t xml:space="preserve"> 31.01.2013 tarihli genelgesi</w:t>
        </w:r>
      </w:hyperlink>
      <w:r>
        <w:rPr>
          <w:rFonts w:ascii="Segoe UI" w:hAnsi="Segoe UI" w:cs="Segoe UI"/>
          <w:color w:val="2A2A2A"/>
          <w:sz w:val="22"/>
          <w:szCs w:val="22"/>
        </w:rPr>
        <w:t xml:space="preserve"> dayanak gösterilerek; Sağlık Bakanlığı’na bağlı ikinci ve üçüncü basamak sağlık kurumlarında görev yapan personelin ek ödenmesine ilişkin esasları belirleyen; </w:t>
      </w:r>
      <w:proofErr w:type="gramStart"/>
      <w:r>
        <w:rPr>
          <w:rFonts w:ascii="Segoe UI" w:hAnsi="Segoe UI" w:cs="Segoe UI"/>
          <w:color w:val="2A2A2A"/>
          <w:sz w:val="22"/>
          <w:szCs w:val="22"/>
        </w:rPr>
        <w:t>12/5/2006</w:t>
      </w:r>
      <w:proofErr w:type="gramEnd"/>
      <w:r>
        <w:rPr>
          <w:rFonts w:ascii="Segoe UI" w:hAnsi="Segoe UI" w:cs="Segoe UI"/>
          <w:color w:val="2A2A2A"/>
          <w:sz w:val="22"/>
          <w:szCs w:val="22"/>
        </w:rPr>
        <w:t xml:space="preserve"> ve 17/08/2012 tarihli Resmi Gazetelerde yayımlanarak yürürlüğe giren yönetmeliklerden, 12/5/2006 tarihli ek ödeme yönetmeliğinin yürürlüğü 31.12.2012 tarihinde sona erdiğinden, ilgili personele yeni yönetmelik yürürlüğe girinceye kadar performansa dayalı ek ödemelerin yapılmayacağı bilgisi ortaya çıkmıştır.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Sağlık personelinin emeği karşılığında aldıkları “alın teri” hakkı olarak görülen bir ödemenin, aylar öncesi bilinmesine rağmen üzerinde durulmayarak bir düzenleme yapılmaması sonucu durdurulması, “aile bütçe” si içerisindeki rutin harcamalar konusunda çalışanların mağduriyetine yol açmıştır.</w:t>
      </w:r>
    </w:p>
    <w:p w:rsidR="00582716" w:rsidRDefault="00582716" w:rsidP="00267FAC">
      <w:pPr>
        <w:pStyle w:val="NormalWeb"/>
        <w:jc w:val="both"/>
        <w:rPr>
          <w:rFonts w:ascii="Segoe UI" w:hAnsi="Segoe UI" w:cs="Segoe UI"/>
          <w:color w:val="2A2A2A"/>
          <w:sz w:val="20"/>
          <w:szCs w:val="20"/>
        </w:rPr>
      </w:pPr>
      <w:proofErr w:type="gramStart"/>
      <w:r>
        <w:rPr>
          <w:rFonts w:ascii="Segoe UI" w:hAnsi="Segoe UI" w:cs="Segoe UI"/>
          <w:color w:val="2A2A2A"/>
          <w:sz w:val="20"/>
          <w:szCs w:val="20"/>
        </w:rPr>
        <w:t>Sağlık Meslek Birlikleri ve diğer sağlık çalışanları platformunun dünkü olağan haftalık toplantısında; konu ele alınarak çalışanların haklarının bu şekildeki bir uygulama ile göz ardı edilmesinin ve ödemelerin bilinmeyen bir tarihe kadar geçiştirilerek hafife alınmasının kabul edilemez bir uygulama olduğu yönünde görüş birliğine varılarak kamuoyunun bilgilendirilmesine ve keyfi uygulamanın takip edilmesine karar verilmiştir.</w:t>
      </w:r>
      <w:proofErr w:type="gramEnd"/>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Bugün konuyla ilgili olarak Birliğimiz tarafında Sağlık Bakanlığına gönderilen aşağıda yazı ile de meslektaşlarımız ve diğer sağlık çalışanlarının mağduriyetlerinin acilen giderilmesi istenilmiştir.</w:t>
      </w:r>
    </w:p>
    <w:p w:rsidR="00582716" w:rsidRDefault="00582716" w:rsidP="00582716">
      <w:pPr>
        <w:pStyle w:val="NormalWeb"/>
        <w:rPr>
          <w:rFonts w:ascii="Segoe UI" w:hAnsi="Segoe UI" w:cs="Segoe UI"/>
          <w:color w:val="2A2A2A"/>
          <w:sz w:val="20"/>
          <w:szCs w:val="20"/>
        </w:rPr>
      </w:pPr>
      <w:r>
        <w:rPr>
          <w:rStyle w:val="Gl"/>
          <w:rFonts w:ascii="Segoe UI" w:hAnsi="Segoe UI" w:cs="Segoe UI"/>
          <w:b w:val="0"/>
          <w:bCs w:val="0"/>
          <w:color w:val="2A2A2A"/>
          <w:sz w:val="20"/>
          <w:szCs w:val="20"/>
        </w:rPr>
        <w:t>Söz konusu yazı aşağıdadır.</w:t>
      </w:r>
    </w:p>
    <w:p w:rsidR="00582716" w:rsidRDefault="00582716" w:rsidP="00582716">
      <w:pPr>
        <w:pStyle w:val="NormalWeb"/>
        <w:rPr>
          <w:rFonts w:ascii="Segoe UI" w:hAnsi="Segoe UI" w:cs="Segoe UI"/>
          <w:color w:val="2A2A2A"/>
          <w:sz w:val="20"/>
          <w:szCs w:val="20"/>
        </w:rPr>
      </w:pPr>
      <w:r>
        <w:rPr>
          <w:rStyle w:val="Gl"/>
          <w:rFonts w:ascii="Segoe UI" w:hAnsi="Segoe UI" w:cs="Segoe UI"/>
          <w:color w:val="2A2A2A"/>
          <w:sz w:val="20"/>
          <w:szCs w:val="20"/>
        </w:rPr>
        <w:t>A.Tarık İŞMEN</w:t>
      </w:r>
    </w:p>
    <w:p w:rsidR="00582716" w:rsidRDefault="00582716" w:rsidP="00582716">
      <w:pPr>
        <w:pStyle w:val="NormalWeb"/>
        <w:rPr>
          <w:rFonts w:ascii="Segoe UI" w:hAnsi="Segoe UI" w:cs="Segoe UI"/>
          <w:color w:val="2A2A2A"/>
          <w:sz w:val="20"/>
          <w:szCs w:val="20"/>
        </w:rPr>
      </w:pPr>
      <w:r>
        <w:rPr>
          <w:rStyle w:val="Gl"/>
          <w:rFonts w:ascii="Segoe UI" w:hAnsi="Segoe UI" w:cs="Segoe UI"/>
          <w:color w:val="2A2A2A"/>
          <w:sz w:val="20"/>
          <w:szCs w:val="20"/>
        </w:rPr>
        <w:t>**************************</w:t>
      </w:r>
    </w:p>
    <w:p w:rsidR="00582716" w:rsidRDefault="00582716" w:rsidP="00582716">
      <w:pPr>
        <w:pStyle w:val="NormalWeb"/>
        <w:rPr>
          <w:rStyle w:val="Gl"/>
          <w:rFonts w:ascii="Segoe UI" w:hAnsi="Segoe UI" w:cs="Segoe UI"/>
          <w:color w:val="2A2A2A"/>
          <w:sz w:val="20"/>
          <w:szCs w:val="20"/>
        </w:rPr>
      </w:pPr>
      <w:r>
        <w:rPr>
          <w:rStyle w:val="Gl"/>
          <w:rFonts w:ascii="Segoe UI" w:hAnsi="Segoe UI" w:cs="Segoe UI"/>
          <w:color w:val="2A2A2A"/>
          <w:sz w:val="20"/>
          <w:szCs w:val="20"/>
        </w:rPr>
        <w:t> </w:t>
      </w: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Style w:val="Gl"/>
          <w:rFonts w:ascii="Segoe UI" w:hAnsi="Segoe UI" w:cs="Segoe UI"/>
          <w:color w:val="2A2A2A"/>
          <w:sz w:val="20"/>
          <w:szCs w:val="20"/>
        </w:rPr>
      </w:pPr>
    </w:p>
    <w:p w:rsidR="00267FAC" w:rsidRDefault="00267FAC" w:rsidP="00582716">
      <w:pPr>
        <w:pStyle w:val="NormalWeb"/>
        <w:rPr>
          <w:rFonts w:ascii="Segoe UI" w:hAnsi="Segoe UI" w:cs="Segoe UI"/>
          <w:color w:val="2A2A2A"/>
          <w:sz w:val="20"/>
          <w:szCs w:val="20"/>
        </w:rPr>
      </w:pPr>
    </w:p>
    <w:p w:rsidR="00267FAC" w:rsidRDefault="00582716" w:rsidP="00582716">
      <w:pPr>
        <w:pStyle w:val="NormalWeb"/>
        <w:rPr>
          <w:rFonts w:ascii="Segoe UI" w:hAnsi="Segoe UI" w:cs="Segoe UI"/>
          <w:color w:val="2A2A2A"/>
          <w:sz w:val="20"/>
          <w:szCs w:val="20"/>
        </w:rPr>
      </w:pPr>
      <w:proofErr w:type="gramStart"/>
      <w:r>
        <w:rPr>
          <w:rStyle w:val="Gl"/>
          <w:rFonts w:ascii="Segoe UI" w:hAnsi="Segoe UI" w:cs="Segoe UI"/>
          <w:color w:val="2A2A2A"/>
          <w:sz w:val="20"/>
          <w:szCs w:val="20"/>
        </w:rPr>
        <w:t xml:space="preserve">Sayı : </w:t>
      </w:r>
      <w:r>
        <w:rPr>
          <w:rFonts w:ascii="Segoe UI" w:hAnsi="Segoe UI" w:cs="Segoe UI"/>
          <w:color w:val="2A2A2A"/>
          <w:sz w:val="20"/>
          <w:szCs w:val="20"/>
        </w:rPr>
        <w:t>002</w:t>
      </w:r>
      <w:proofErr w:type="gramEnd"/>
      <w:r>
        <w:rPr>
          <w:rFonts w:ascii="Segoe UI" w:hAnsi="Segoe UI" w:cs="Segoe UI"/>
          <w:color w:val="2A2A2A"/>
          <w:sz w:val="20"/>
          <w:szCs w:val="20"/>
        </w:rPr>
        <w:t>.179                                                                                 </w:t>
      </w:r>
      <w:r w:rsidR="00267FAC">
        <w:rPr>
          <w:rFonts w:ascii="Segoe UI" w:hAnsi="Segoe UI" w:cs="Segoe UI"/>
          <w:color w:val="2A2A2A"/>
          <w:sz w:val="20"/>
          <w:szCs w:val="20"/>
        </w:rPr>
        <w:t xml:space="preserve">                                </w:t>
      </w:r>
      <w:r>
        <w:rPr>
          <w:rFonts w:ascii="Segoe UI" w:hAnsi="Segoe UI" w:cs="Segoe UI"/>
          <w:color w:val="2A2A2A"/>
          <w:sz w:val="20"/>
          <w:szCs w:val="20"/>
        </w:rPr>
        <w:t xml:space="preserve"> </w:t>
      </w:r>
      <w:r>
        <w:rPr>
          <w:rStyle w:val="Gl"/>
          <w:rFonts w:ascii="Segoe UI" w:hAnsi="Segoe UI" w:cs="Segoe UI"/>
          <w:color w:val="2A2A2A"/>
          <w:sz w:val="20"/>
          <w:szCs w:val="20"/>
        </w:rPr>
        <w:t>Tarih:</w:t>
      </w:r>
      <w:r>
        <w:rPr>
          <w:rFonts w:ascii="Segoe UI" w:hAnsi="Segoe UI" w:cs="Segoe UI"/>
          <w:color w:val="2A2A2A"/>
          <w:sz w:val="20"/>
          <w:szCs w:val="20"/>
        </w:rPr>
        <w:t xml:space="preserve"> 06.02.2013</w:t>
      </w:r>
      <w:r>
        <w:rPr>
          <w:rFonts w:ascii="Segoe UI" w:hAnsi="Segoe UI" w:cs="Segoe UI"/>
          <w:color w:val="2A2A2A"/>
          <w:sz w:val="20"/>
          <w:szCs w:val="20"/>
        </w:rPr>
        <w:br/>
      </w:r>
      <w:r>
        <w:rPr>
          <w:rStyle w:val="Gl"/>
          <w:rFonts w:ascii="Segoe UI" w:hAnsi="Segoe UI" w:cs="Segoe UI"/>
          <w:color w:val="2A2A2A"/>
          <w:sz w:val="20"/>
          <w:szCs w:val="20"/>
        </w:rPr>
        <w:t>Konu :</w:t>
      </w:r>
      <w:r>
        <w:rPr>
          <w:rFonts w:ascii="Segoe UI" w:hAnsi="Segoe UI" w:cs="Segoe UI"/>
          <w:color w:val="2A2A2A"/>
          <w:sz w:val="20"/>
          <w:szCs w:val="20"/>
        </w:rPr>
        <w:t xml:space="preserve"> Performans Ödemeleri</w:t>
      </w:r>
    </w:p>
    <w:p w:rsidR="00267FAC" w:rsidRDefault="00267FAC" w:rsidP="00582716">
      <w:pPr>
        <w:pStyle w:val="NormalWeb"/>
        <w:rPr>
          <w:rFonts w:ascii="Segoe UI" w:hAnsi="Segoe UI" w:cs="Segoe UI"/>
          <w:color w:val="2A2A2A"/>
          <w:sz w:val="20"/>
          <w:szCs w:val="20"/>
        </w:rPr>
      </w:pPr>
    </w:p>
    <w:p w:rsidR="00582716" w:rsidRDefault="00582716" w:rsidP="00582716">
      <w:pPr>
        <w:pStyle w:val="NormalWeb"/>
        <w:jc w:val="center"/>
        <w:rPr>
          <w:rFonts w:ascii="Segoe UI" w:hAnsi="Segoe UI" w:cs="Segoe UI"/>
          <w:color w:val="2A2A2A"/>
          <w:sz w:val="20"/>
          <w:szCs w:val="20"/>
        </w:rPr>
      </w:pPr>
      <w:r>
        <w:rPr>
          <w:rStyle w:val="Gl"/>
          <w:rFonts w:ascii="Segoe UI" w:hAnsi="Segoe UI" w:cs="Segoe UI"/>
          <w:color w:val="2A2A2A"/>
          <w:sz w:val="20"/>
          <w:szCs w:val="20"/>
        </w:rPr>
        <w:t>T.C.</w:t>
      </w:r>
      <w:r>
        <w:rPr>
          <w:rFonts w:ascii="Segoe UI" w:hAnsi="Segoe UI" w:cs="Segoe UI"/>
          <w:b/>
          <w:bCs/>
          <w:color w:val="2A2A2A"/>
          <w:sz w:val="20"/>
          <w:szCs w:val="20"/>
        </w:rPr>
        <w:br/>
      </w:r>
      <w:r>
        <w:rPr>
          <w:rStyle w:val="Gl"/>
          <w:rFonts w:ascii="Segoe UI" w:hAnsi="Segoe UI" w:cs="Segoe UI"/>
          <w:color w:val="2A2A2A"/>
          <w:sz w:val="20"/>
          <w:szCs w:val="20"/>
        </w:rPr>
        <w:t xml:space="preserve">SAĞLIK BAKANLIĞI </w:t>
      </w:r>
      <w:r>
        <w:rPr>
          <w:rFonts w:ascii="Segoe UI" w:hAnsi="Segoe UI" w:cs="Segoe UI"/>
          <w:b/>
          <w:bCs/>
          <w:color w:val="2A2A2A"/>
          <w:sz w:val="20"/>
          <w:szCs w:val="20"/>
        </w:rPr>
        <w:br/>
      </w:r>
      <w:r>
        <w:rPr>
          <w:rStyle w:val="Gl"/>
          <w:rFonts w:ascii="Segoe UI" w:hAnsi="Segoe UI" w:cs="Segoe UI"/>
          <w:color w:val="2A2A2A"/>
          <w:sz w:val="20"/>
          <w:szCs w:val="20"/>
        </w:rPr>
        <w:t>Türkiye Kamu Hastaneleri Kurumu Başkanlığı’na,</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 xml:space="preserve">Bugün basında yer alan haberlerden; Sağlık Bakanlığı’na bağlı ikinci ve üçüncü basamak sağlık kurumlarında görev yapan personelin ek ödemesine dayanak teşkil eden; </w:t>
      </w:r>
      <w:proofErr w:type="gramStart"/>
      <w:r>
        <w:rPr>
          <w:rFonts w:ascii="Segoe UI" w:hAnsi="Segoe UI" w:cs="Segoe UI"/>
          <w:color w:val="2A2A2A"/>
          <w:sz w:val="20"/>
          <w:szCs w:val="20"/>
        </w:rPr>
        <w:t>12/5/2006</w:t>
      </w:r>
      <w:proofErr w:type="gramEnd"/>
      <w:r>
        <w:rPr>
          <w:rFonts w:ascii="Segoe UI" w:hAnsi="Segoe UI" w:cs="Segoe UI"/>
          <w:color w:val="2A2A2A"/>
          <w:sz w:val="20"/>
          <w:szCs w:val="20"/>
        </w:rPr>
        <w:t xml:space="preserve"> ve 17/08/2012 tarihli Resmi Gazetelerde yayımlanarak yürürlüğe giren yönetmeliklerden, 12/5/2006 tarihli ek ödeme yönetmeliğinin yürürlüğü 31.12.2012 tarihinde sona erdiğinden, ilgili personele yeni yönetmelik yürürlüğe girinceye kadar performansa dayalı ek ödemelerin yapılmayacağı anlaşılmaktadır. </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Emekli aylığına yansıtılmayan bu ödeme; sağlık personelinin emeği karşılığında aldıkları “alın teri” hakkıdır.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Yönetmelik hükümlerinin 31.12.2012 tarihinde sona ereceği aylar öncesinden bilinmesine rağmen, bu tarihe kadar yeni bir düzenleme yapılmayarak, “aile bütçe” si içerisindeki rutin harcamalar konusunda çalışanlar için bir mağduriyet başlamıştır.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Bakanlığınızın 31.01.2013 tarih ve 297 sayılı genelgesine göre yeni bir yönetmeliğin uygulamaya geçebilmesi için Maliye Bakanlığı ve Sayıştay Başkanlığı’nın uygun görüşü ve Resmi Gazetede yayımlanma sürecinin olduğu açıklanmaktadır. Bu durum sabit ve sınırlı bir bütçesi olan sağlık personelinin mağduriyetinin uzun süreceğini göstermektedir.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Sorunun bir an önce giderilmesi, ayrıca ek ödemelerin emeklilik aylıklarına yansıtılması yönünde yeni bir düzenlemenin yapılması Meslek Birliği olarak dileğimizdir.</w:t>
      </w:r>
    </w:p>
    <w:p w:rsidR="00582716" w:rsidRDefault="00582716" w:rsidP="00267FAC">
      <w:pPr>
        <w:pStyle w:val="NormalWeb"/>
        <w:jc w:val="both"/>
        <w:rPr>
          <w:rFonts w:ascii="Segoe UI" w:hAnsi="Segoe UI" w:cs="Segoe UI"/>
          <w:color w:val="2A2A2A"/>
          <w:sz w:val="20"/>
          <w:szCs w:val="20"/>
        </w:rPr>
      </w:pPr>
      <w:r>
        <w:rPr>
          <w:rFonts w:ascii="Segoe UI" w:hAnsi="Segoe UI" w:cs="Segoe UI"/>
          <w:color w:val="2A2A2A"/>
          <w:sz w:val="20"/>
          <w:szCs w:val="20"/>
        </w:rPr>
        <w:t>Gereğini bilgilerinize arz ederim.</w:t>
      </w:r>
    </w:p>
    <w:p w:rsidR="00582716" w:rsidRDefault="00267FAC" w:rsidP="00267FAC">
      <w:pPr>
        <w:pStyle w:val="NormalWeb"/>
        <w:jc w:val="center"/>
        <w:rPr>
          <w:rStyle w:val="Gl"/>
          <w:rFonts w:ascii="Segoe UI" w:hAnsi="Segoe UI" w:cs="Segoe UI"/>
          <w:color w:val="2A2A2A"/>
          <w:sz w:val="20"/>
          <w:szCs w:val="20"/>
        </w:rPr>
      </w:pPr>
      <w:r>
        <w:rPr>
          <w:rStyle w:val="Gl"/>
          <w:rFonts w:ascii="Segoe UI" w:hAnsi="Segoe UI" w:cs="Segoe UI"/>
          <w:color w:val="2A2A2A"/>
          <w:sz w:val="20"/>
          <w:szCs w:val="20"/>
        </w:rPr>
        <w:t xml:space="preserve">                                                                                  </w:t>
      </w:r>
      <w:r w:rsidR="00582716">
        <w:rPr>
          <w:rStyle w:val="Gl"/>
          <w:rFonts w:ascii="Segoe UI" w:hAnsi="Segoe UI" w:cs="Segoe UI"/>
          <w:color w:val="2A2A2A"/>
          <w:sz w:val="20"/>
          <w:szCs w:val="20"/>
        </w:rPr>
        <w:t xml:space="preserve">Saygılarımla, </w:t>
      </w:r>
    </w:p>
    <w:p w:rsidR="00267FAC" w:rsidRDefault="00267FAC" w:rsidP="00267FAC">
      <w:pPr>
        <w:pStyle w:val="NormalWeb"/>
        <w:jc w:val="center"/>
        <w:rPr>
          <w:rFonts w:ascii="Segoe UI" w:hAnsi="Segoe UI" w:cs="Segoe UI"/>
          <w:color w:val="2A2A2A"/>
          <w:sz w:val="20"/>
          <w:szCs w:val="20"/>
        </w:rPr>
      </w:pPr>
    </w:p>
    <w:p w:rsidR="00582716" w:rsidRDefault="00267FAC" w:rsidP="00267FAC">
      <w:pPr>
        <w:pStyle w:val="NormalWeb"/>
        <w:jc w:val="center"/>
        <w:rPr>
          <w:rFonts w:ascii="Segoe UI" w:hAnsi="Segoe UI" w:cs="Segoe UI"/>
          <w:color w:val="2A2A2A"/>
          <w:sz w:val="20"/>
          <w:szCs w:val="20"/>
        </w:rPr>
      </w:pPr>
      <w:r>
        <w:rPr>
          <w:rStyle w:val="Gl"/>
          <w:rFonts w:ascii="Segoe UI" w:hAnsi="Segoe UI" w:cs="Segoe UI"/>
          <w:color w:val="2A2A2A"/>
          <w:sz w:val="20"/>
          <w:szCs w:val="20"/>
        </w:rPr>
        <w:t xml:space="preserve">                                                                                 </w:t>
      </w:r>
      <w:r w:rsidR="00582716">
        <w:rPr>
          <w:rStyle w:val="Gl"/>
          <w:rFonts w:ascii="Segoe UI" w:hAnsi="Segoe UI" w:cs="Segoe UI"/>
          <w:color w:val="2A2A2A"/>
          <w:sz w:val="20"/>
          <w:szCs w:val="20"/>
        </w:rPr>
        <w:t>A.Tarık İŞMEN</w:t>
      </w:r>
      <w:r w:rsidR="00582716">
        <w:rPr>
          <w:rFonts w:ascii="Segoe UI" w:hAnsi="Segoe UI" w:cs="Segoe UI"/>
          <w:b/>
          <w:bCs/>
          <w:color w:val="2A2A2A"/>
          <w:sz w:val="20"/>
          <w:szCs w:val="20"/>
        </w:rPr>
        <w:br/>
      </w:r>
      <w:r>
        <w:rPr>
          <w:rStyle w:val="Gl"/>
          <w:rFonts w:ascii="Segoe UI" w:hAnsi="Segoe UI" w:cs="Segoe UI"/>
          <w:color w:val="2A2A2A"/>
          <w:sz w:val="20"/>
          <w:szCs w:val="20"/>
        </w:rPr>
        <w:t xml:space="preserve">                                                                                </w:t>
      </w:r>
      <w:r w:rsidR="00582716">
        <w:rPr>
          <w:rStyle w:val="Gl"/>
          <w:rFonts w:ascii="Segoe UI" w:hAnsi="Segoe UI" w:cs="Segoe UI"/>
          <w:color w:val="2A2A2A"/>
          <w:sz w:val="20"/>
          <w:szCs w:val="20"/>
        </w:rPr>
        <w:t xml:space="preserve">Türk </w:t>
      </w:r>
      <w:proofErr w:type="spellStart"/>
      <w:r w:rsidR="00582716">
        <w:rPr>
          <w:rStyle w:val="Gl"/>
          <w:rFonts w:ascii="Segoe UI" w:hAnsi="Segoe UI" w:cs="Segoe UI"/>
          <w:color w:val="2A2A2A"/>
          <w:sz w:val="20"/>
          <w:szCs w:val="20"/>
        </w:rPr>
        <w:t>Dişhekimleri</w:t>
      </w:r>
      <w:proofErr w:type="spellEnd"/>
      <w:r w:rsidR="00582716">
        <w:rPr>
          <w:rStyle w:val="Gl"/>
          <w:rFonts w:ascii="Segoe UI" w:hAnsi="Segoe UI" w:cs="Segoe UI"/>
          <w:color w:val="2A2A2A"/>
          <w:sz w:val="20"/>
          <w:szCs w:val="20"/>
        </w:rPr>
        <w:t xml:space="preserve"> Birliği</w:t>
      </w:r>
      <w:r w:rsidR="00582716">
        <w:rPr>
          <w:rFonts w:ascii="Segoe UI" w:hAnsi="Segoe UI" w:cs="Segoe UI"/>
          <w:b/>
          <w:bCs/>
          <w:color w:val="2A2A2A"/>
          <w:sz w:val="20"/>
          <w:szCs w:val="20"/>
        </w:rPr>
        <w:br/>
      </w:r>
      <w:r>
        <w:rPr>
          <w:rStyle w:val="Gl"/>
          <w:rFonts w:ascii="Segoe UI" w:hAnsi="Segoe UI" w:cs="Segoe UI"/>
          <w:color w:val="2A2A2A"/>
          <w:sz w:val="20"/>
          <w:szCs w:val="20"/>
        </w:rPr>
        <w:t xml:space="preserve">                                                                                  </w:t>
      </w:r>
      <w:r w:rsidR="00582716">
        <w:rPr>
          <w:rStyle w:val="Gl"/>
          <w:rFonts w:ascii="Segoe UI" w:hAnsi="Segoe UI" w:cs="Segoe UI"/>
          <w:color w:val="2A2A2A"/>
          <w:sz w:val="20"/>
          <w:szCs w:val="20"/>
        </w:rPr>
        <w:t>Genel Sekreteri</w:t>
      </w:r>
    </w:p>
    <w:p w:rsidR="00267FAC" w:rsidRDefault="00267FAC" w:rsidP="00267FAC">
      <w:pPr>
        <w:pStyle w:val="AralkYok"/>
      </w:pPr>
    </w:p>
    <w:p w:rsidR="00582716" w:rsidRDefault="00582716" w:rsidP="00267FAC">
      <w:pPr>
        <w:pStyle w:val="AralkYok"/>
        <w:rPr>
          <w:rFonts w:ascii="Segoe UI" w:hAnsi="Segoe UI" w:cs="Segoe UI"/>
          <w:color w:val="2A2A2A"/>
        </w:rPr>
      </w:pPr>
      <w:r>
        <w:t>TÜRK DİŞHEKİMLERİ BİRLİĞİ</w:t>
      </w:r>
    </w:p>
    <w:p w:rsidR="00582716" w:rsidRDefault="00582716" w:rsidP="00267FAC">
      <w:pPr>
        <w:pStyle w:val="AralkYok"/>
        <w:rPr>
          <w:rFonts w:ascii="Segoe UI" w:hAnsi="Segoe UI" w:cs="Segoe UI"/>
          <w:color w:val="2A2A2A"/>
        </w:rPr>
      </w:pPr>
      <w:r>
        <w:t>Ziya Gökalp Cad. 37/14 Kızılay / ANKARA</w:t>
      </w:r>
    </w:p>
    <w:p w:rsidR="00582716" w:rsidRDefault="00582716" w:rsidP="00267FAC">
      <w:pPr>
        <w:pStyle w:val="AralkYok"/>
        <w:rPr>
          <w:rFonts w:ascii="Segoe UI" w:hAnsi="Segoe UI" w:cs="Segoe UI"/>
          <w:color w:val="2A2A2A"/>
        </w:rPr>
      </w:pPr>
      <w:proofErr w:type="gramStart"/>
      <w:r>
        <w:t>Tel : 0312</w:t>
      </w:r>
      <w:proofErr w:type="gramEnd"/>
      <w:r>
        <w:t xml:space="preserve"> 435 93 94</w:t>
      </w:r>
    </w:p>
    <w:p w:rsidR="00582716" w:rsidRDefault="00582716" w:rsidP="00267FAC">
      <w:pPr>
        <w:pStyle w:val="AralkYok"/>
        <w:rPr>
          <w:rFonts w:ascii="Segoe UI" w:hAnsi="Segoe UI" w:cs="Segoe UI"/>
          <w:color w:val="2A2A2A"/>
        </w:rPr>
      </w:pPr>
      <w:proofErr w:type="spellStart"/>
      <w:r>
        <w:t>Fax</w:t>
      </w:r>
      <w:proofErr w:type="spellEnd"/>
      <w:r>
        <w:t>: 0312 430 29 59</w:t>
      </w:r>
    </w:p>
    <w:p w:rsidR="00FC3240" w:rsidRPr="00267FAC" w:rsidRDefault="00E16627" w:rsidP="00267FAC">
      <w:pPr>
        <w:pStyle w:val="AralkYok"/>
        <w:rPr>
          <w:rFonts w:ascii="Segoe UI" w:hAnsi="Segoe UI" w:cs="Segoe UI"/>
          <w:color w:val="2A2A2A"/>
        </w:rPr>
      </w:pPr>
      <w:hyperlink r:id="rId5" w:tgtFrame="_blank" w:history="1">
        <w:r w:rsidR="00582716">
          <w:rPr>
            <w:rStyle w:val="Kpr"/>
            <w:i/>
            <w:iCs/>
            <w:color w:val="0000FF"/>
            <w:sz w:val="20"/>
            <w:szCs w:val="20"/>
          </w:rPr>
          <w:t>www.tdb.org.tr</w:t>
        </w:r>
      </w:hyperlink>
    </w:p>
    <w:sectPr w:rsidR="00FC3240" w:rsidRPr="00267FAC" w:rsidSect="00FC32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2716"/>
    <w:rsid w:val="00267FAC"/>
    <w:rsid w:val="00582716"/>
    <w:rsid w:val="00E16627"/>
    <w:rsid w:val="00FC32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2716"/>
    <w:rPr>
      <w:strike w:val="0"/>
      <w:dstrike w:val="0"/>
      <w:color w:val="0066CC"/>
      <w:u w:val="none"/>
      <w:effect w:val="none"/>
    </w:rPr>
  </w:style>
  <w:style w:type="character" w:styleId="Gl">
    <w:name w:val="Strong"/>
    <w:basedOn w:val="VarsaylanParagrafYazTipi"/>
    <w:uiPriority w:val="22"/>
    <w:qFormat/>
    <w:rsid w:val="00582716"/>
    <w:rPr>
      <w:b/>
      <w:bCs/>
    </w:rPr>
  </w:style>
  <w:style w:type="paragraph" w:styleId="NormalWeb">
    <w:name w:val="Normal (Web)"/>
    <w:basedOn w:val="Normal"/>
    <w:uiPriority w:val="99"/>
    <w:unhideWhenUsed/>
    <w:rsid w:val="00582716"/>
    <w:pPr>
      <w:spacing w:after="324" w:line="240" w:lineRule="auto"/>
    </w:pPr>
    <w:rPr>
      <w:rFonts w:ascii="Times New Roman" w:eastAsia="Times New Roman" w:hAnsi="Times New Roman" w:cs="Times New Roman"/>
      <w:sz w:val="24"/>
      <w:szCs w:val="24"/>
      <w:lang w:eastAsia="tr-TR"/>
    </w:rPr>
  </w:style>
  <w:style w:type="paragraph" w:customStyle="1" w:styleId="ecxmsonormal">
    <w:name w:val="ecxmsonormal"/>
    <w:basedOn w:val="Normal"/>
    <w:rsid w:val="00582716"/>
    <w:pPr>
      <w:spacing w:after="324"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67FA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1515400">
      <w:bodyDiv w:val="1"/>
      <w:marLeft w:val="0"/>
      <w:marRight w:val="0"/>
      <w:marTop w:val="0"/>
      <w:marBottom w:val="0"/>
      <w:divBdr>
        <w:top w:val="none" w:sz="0" w:space="0" w:color="auto"/>
        <w:left w:val="none" w:sz="0" w:space="0" w:color="auto"/>
        <w:bottom w:val="none" w:sz="0" w:space="0" w:color="auto"/>
        <w:right w:val="none" w:sz="0" w:space="0" w:color="auto"/>
      </w:divBdr>
      <w:divsChild>
        <w:div w:id="1549799361">
          <w:marLeft w:val="0"/>
          <w:marRight w:val="0"/>
          <w:marTop w:val="0"/>
          <w:marBottom w:val="0"/>
          <w:divBdr>
            <w:top w:val="none" w:sz="0" w:space="0" w:color="auto"/>
            <w:left w:val="none" w:sz="0" w:space="0" w:color="auto"/>
            <w:bottom w:val="none" w:sz="0" w:space="0" w:color="auto"/>
            <w:right w:val="none" w:sz="0" w:space="0" w:color="auto"/>
          </w:divBdr>
          <w:divsChild>
            <w:div w:id="549269716">
              <w:marLeft w:val="0"/>
              <w:marRight w:val="0"/>
              <w:marTop w:val="0"/>
              <w:marBottom w:val="0"/>
              <w:divBdr>
                <w:top w:val="none" w:sz="0" w:space="0" w:color="auto"/>
                <w:left w:val="none" w:sz="0" w:space="0" w:color="auto"/>
                <w:bottom w:val="none" w:sz="0" w:space="0" w:color="auto"/>
                <w:right w:val="none" w:sz="0" w:space="0" w:color="auto"/>
              </w:divBdr>
              <w:divsChild>
                <w:div w:id="169219528">
                  <w:marLeft w:val="0"/>
                  <w:marRight w:val="0"/>
                  <w:marTop w:val="0"/>
                  <w:marBottom w:val="0"/>
                  <w:divBdr>
                    <w:top w:val="none" w:sz="0" w:space="0" w:color="auto"/>
                    <w:left w:val="none" w:sz="0" w:space="0" w:color="auto"/>
                    <w:bottom w:val="none" w:sz="0" w:space="0" w:color="auto"/>
                    <w:right w:val="none" w:sz="0" w:space="0" w:color="auto"/>
                  </w:divBdr>
                  <w:divsChild>
                    <w:div w:id="1520239927">
                      <w:marLeft w:val="0"/>
                      <w:marRight w:val="0"/>
                      <w:marTop w:val="0"/>
                      <w:marBottom w:val="0"/>
                      <w:divBdr>
                        <w:top w:val="none" w:sz="0" w:space="0" w:color="auto"/>
                        <w:left w:val="none" w:sz="0" w:space="0" w:color="auto"/>
                        <w:bottom w:val="none" w:sz="0" w:space="0" w:color="auto"/>
                        <w:right w:val="none" w:sz="0" w:space="0" w:color="auto"/>
                      </w:divBdr>
                      <w:divsChild>
                        <w:div w:id="162859154">
                          <w:marLeft w:val="0"/>
                          <w:marRight w:val="0"/>
                          <w:marTop w:val="0"/>
                          <w:marBottom w:val="0"/>
                          <w:divBdr>
                            <w:top w:val="none" w:sz="0" w:space="0" w:color="auto"/>
                            <w:left w:val="none" w:sz="0" w:space="0" w:color="auto"/>
                            <w:bottom w:val="none" w:sz="0" w:space="0" w:color="auto"/>
                            <w:right w:val="none" w:sz="0" w:space="0" w:color="auto"/>
                          </w:divBdr>
                          <w:divsChild>
                            <w:div w:id="319968819">
                              <w:marLeft w:val="0"/>
                              <w:marRight w:val="0"/>
                              <w:marTop w:val="0"/>
                              <w:marBottom w:val="0"/>
                              <w:divBdr>
                                <w:top w:val="none" w:sz="0" w:space="0" w:color="auto"/>
                                <w:left w:val="none" w:sz="0" w:space="0" w:color="auto"/>
                                <w:bottom w:val="none" w:sz="0" w:space="0" w:color="auto"/>
                                <w:right w:val="none" w:sz="0" w:space="0" w:color="auto"/>
                              </w:divBdr>
                              <w:divsChild>
                                <w:div w:id="1401907138">
                                  <w:marLeft w:val="0"/>
                                  <w:marRight w:val="0"/>
                                  <w:marTop w:val="0"/>
                                  <w:marBottom w:val="0"/>
                                  <w:divBdr>
                                    <w:top w:val="none" w:sz="0" w:space="0" w:color="auto"/>
                                    <w:left w:val="none" w:sz="0" w:space="0" w:color="auto"/>
                                    <w:bottom w:val="none" w:sz="0" w:space="0" w:color="auto"/>
                                    <w:right w:val="none" w:sz="0" w:space="0" w:color="auto"/>
                                  </w:divBdr>
                                  <w:divsChild>
                                    <w:div w:id="1018043222">
                                      <w:marLeft w:val="0"/>
                                      <w:marRight w:val="0"/>
                                      <w:marTop w:val="0"/>
                                      <w:marBottom w:val="0"/>
                                      <w:divBdr>
                                        <w:top w:val="none" w:sz="0" w:space="0" w:color="auto"/>
                                        <w:left w:val="none" w:sz="0" w:space="0" w:color="auto"/>
                                        <w:bottom w:val="none" w:sz="0" w:space="0" w:color="auto"/>
                                        <w:right w:val="none" w:sz="0" w:space="0" w:color="auto"/>
                                      </w:divBdr>
                                      <w:divsChild>
                                        <w:div w:id="2026514113">
                                          <w:marLeft w:val="0"/>
                                          <w:marRight w:val="0"/>
                                          <w:marTop w:val="0"/>
                                          <w:marBottom w:val="0"/>
                                          <w:divBdr>
                                            <w:top w:val="none" w:sz="0" w:space="0" w:color="auto"/>
                                            <w:left w:val="none" w:sz="0" w:space="0" w:color="auto"/>
                                            <w:bottom w:val="none" w:sz="0" w:space="0" w:color="auto"/>
                                            <w:right w:val="none" w:sz="0" w:space="0" w:color="auto"/>
                                          </w:divBdr>
                                          <w:divsChild>
                                            <w:div w:id="1216771557">
                                              <w:marLeft w:val="0"/>
                                              <w:marRight w:val="0"/>
                                              <w:marTop w:val="0"/>
                                              <w:marBottom w:val="0"/>
                                              <w:divBdr>
                                                <w:top w:val="none" w:sz="0" w:space="0" w:color="auto"/>
                                                <w:left w:val="none" w:sz="0" w:space="0" w:color="auto"/>
                                                <w:bottom w:val="none" w:sz="0" w:space="0" w:color="auto"/>
                                                <w:right w:val="none" w:sz="0" w:space="0" w:color="auto"/>
                                              </w:divBdr>
                                              <w:divsChild>
                                                <w:div w:id="1751656543">
                                                  <w:marLeft w:val="0"/>
                                                  <w:marRight w:val="0"/>
                                                  <w:marTop w:val="0"/>
                                                  <w:marBottom w:val="0"/>
                                                  <w:divBdr>
                                                    <w:top w:val="none" w:sz="0" w:space="0" w:color="auto"/>
                                                    <w:left w:val="none" w:sz="0" w:space="0" w:color="auto"/>
                                                    <w:bottom w:val="none" w:sz="0" w:space="0" w:color="auto"/>
                                                    <w:right w:val="none" w:sz="0" w:space="0" w:color="auto"/>
                                                  </w:divBdr>
                                                  <w:divsChild>
                                                    <w:div w:id="1264806235">
                                                      <w:marLeft w:val="0"/>
                                                      <w:marRight w:val="0"/>
                                                      <w:marTop w:val="0"/>
                                                      <w:marBottom w:val="0"/>
                                                      <w:divBdr>
                                                        <w:top w:val="none" w:sz="0" w:space="0" w:color="auto"/>
                                                        <w:left w:val="none" w:sz="0" w:space="0" w:color="auto"/>
                                                        <w:bottom w:val="none" w:sz="0" w:space="0" w:color="auto"/>
                                                        <w:right w:val="none" w:sz="0" w:space="0" w:color="auto"/>
                                                      </w:divBdr>
                                                      <w:divsChild>
                                                        <w:div w:id="249581599">
                                                          <w:marLeft w:val="0"/>
                                                          <w:marRight w:val="0"/>
                                                          <w:marTop w:val="0"/>
                                                          <w:marBottom w:val="0"/>
                                                          <w:divBdr>
                                                            <w:top w:val="none" w:sz="0" w:space="0" w:color="auto"/>
                                                            <w:left w:val="none" w:sz="0" w:space="0" w:color="auto"/>
                                                            <w:bottom w:val="none" w:sz="0" w:space="0" w:color="auto"/>
                                                            <w:right w:val="none" w:sz="0" w:space="0" w:color="auto"/>
                                                          </w:divBdr>
                                                          <w:divsChild>
                                                            <w:div w:id="327712751">
                                                              <w:marLeft w:val="0"/>
                                                              <w:marRight w:val="0"/>
                                                              <w:marTop w:val="0"/>
                                                              <w:marBottom w:val="0"/>
                                                              <w:divBdr>
                                                                <w:top w:val="none" w:sz="0" w:space="0" w:color="auto"/>
                                                                <w:left w:val="none" w:sz="0" w:space="0" w:color="auto"/>
                                                                <w:bottom w:val="none" w:sz="0" w:space="0" w:color="auto"/>
                                                                <w:right w:val="none" w:sz="0" w:space="0" w:color="auto"/>
                                                              </w:divBdr>
                                                              <w:divsChild>
                                                                <w:div w:id="1352226439">
                                                                  <w:marLeft w:val="0"/>
                                                                  <w:marRight w:val="0"/>
                                                                  <w:marTop w:val="0"/>
                                                                  <w:marBottom w:val="0"/>
                                                                  <w:divBdr>
                                                                    <w:top w:val="none" w:sz="0" w:space="0" w:color="auto"/>
                                                                    <w:left w:val="none" w:sz="0" w:space="0" w:color="auto"/>
                                                                    <w:bottom w:val="none" w:sz="0" w:space="0" w:color="auto"/>
                                                                    <w:right w:val="none" w:sz="0" w:space="0" w:color="auto"/>
                                                                  </w:divBdr>
                                                                  <w:divsChild>
                                                                    <w:div w:id="983586918">
                                                                      <w:marLeft w:val="0"/>
                                                                      <w:marRight w:val="0"/>
                                                                      <w:marTop w:val="0"/>
                                                                      <w:marBottom w:val="0"/>
                                                                      <w:divBdr>
                                                                        <w:top w:val="none" w:sz="0" w:space="0" w:color="auto"/>
                                                                        <w:left w:val="none" w:sz="0" w:space="0" w:color="auto"/>
                                                                        <w:bottom w:val="none" w:sz="0" w:space="0" w:color="auto"/>
                                                                        <w:right w:val="none" w:sz="0" w:space="0" w:color="auto"/>
                                                                      </w:divBdr>
                                                                      <w:divsChild>
                                                                        <w:div w:id="174999482">
                                                                          <w:marLeft w:val="0"/>
                                                                          <w:marRight w:val="0"/>
                                                                          <w:marTop w:val="0"/>
                                                                          <w:marBottom w:val="0"/>
                                                                          <w:divBdr>
                                                                            <w:top w:val="none" w:sz="0" w:space="0" w:color="auto"/>
                                                                            <w:left w:val="none" w:sz="0" w:space="0" w:color="auto"/>
                                                                            <w:bottom w:val="none" w:sz="0" w:space="0" w:color="auto"/>
                                                                            <w:right w:val="none" w:sz="0" w:space="0" w:color="auto"/>
                                                                          </w:divBdr>
                                                                          <w:divsChild>
                                                                            <w:div w:id="1710838563">
                                                                              <w:marLeft w:val="0"/>
                                                                              <w:marRight w:val="0"/>
                                                                              <w:marTop w:val="0"/>
                                                                              <w:marBottom w:val="0"/>
                                                                              <w:divBdr>
                                                                                <w:top w:val="none" w:sz="0" w:space="0" w:color="auto"/>
                                                                                <w:left w:val="none" w:sz="0" w:space="0" w:color="auto"/>
                                                                                <w:bottom w:val="none" w:sz="0" w:space="0" w:color="auto"/>
                                                                                <w:right w:val="none" w:sz="0" w:space="0" w:color="auto"/>
                                                                              </w:divBdr>
                                                                              <w:divsChild>
                                                                                <w:div w:id="66193531">
                                                                                  <w:marLeft w:val="180"/>
                                                                                  <w:marRight w:val="180"/>
                                                                                  <w:marTop w:val="0"/>
                                                                                  <w:marBottom w:val="0"/>
                                                                                  <w:divBdr>
                                                                                    <w:top w:val="none" w:sz="0" w:space="0" w:color="auto"/>
                                                                                    <w:left w:val="none" w:sz="0" w:space="0" w:color="auto"/>
                                                                                    <w:bottom w:val="none" w:sz="0" w:space="0" w:color="auto"/>
                                                                                    <w:right w:val="none" w:sz="0" w:space="0" w:color="auto"/>
                                                                                  </w:divBdr>
                                                                                  <w:divsChild>
                                                                                    <w:div w:id="1743288465">
                                                                                      <w:marLeft w:val="0"/>
                                                                                      <w:marRight w:val="0"/>
                                                                                      <w:marTop w:val="0"/>
                                                                                      <w:marBottom w:val="0"/>
                                                                                      <w:divBdr>
                                                                                        <w:top w:val="none" w:sz="0" w:space="0" w:color="auto"/>
                                                                                        <w:left w:val="none" w:sz="0" w:space="0" w:color="auto"/>
                                                                                        <w:bottom w:val="none" w:sz="0" w:space="0" w:color="auto"/>
                                                                                        <w:right w:val="none" w:sz="0" w:space="0" w:color="auto"/>
                                                                                      </w:divBdr>
                                                                                      <w:divsChild>
                                                                                        <w:div w:id="1226139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9131">
                                                                                              <w:marLeft w:val="0"/>
                                                                                              <w:marRight w:val="0"/>
                                                                                              <w:marTop w:val="0"/>
                                                                                              <w:marBottom w:val="0"/>
                                                                                              <w:divBdr>
                                                                                                <w:top w:val="none" w:sz="0" w:space="0" w:color="auto"/>
                                                                                                <w:left w:val="none" w:sz="0" w:space="0" w:color="auto"/>
                                                                                                <w:bottom w:val="none" w:sz="0" w:space="0" w:color="auto"/>
                                                                                                <w:right w:val="none" w:sz="0" w:space="0" w:color="auto"/>
                                                                                              </w:divBdr>
                                                                                              <w:divsChild>
                                                                                                <w:div w:id="11720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db.org.tr/" TargetMode="External"/><Relationship Id="rId4" Type="http://schemas.openxmlformats.org/officeDocument/2006/relationships/hyperlink" Target="http://www.tdb.org.tr/tdb/v2/ekler/SB_ek_odeme_genelgesi_31012013.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tr</cp:lastModifiedBy>
  <cp:revision>2</cp:revision>
  <dcterms:created xsi:type="dcterms:W3CDTF">2013-02-06T15:58:00Z</dcterms:created>
  <dcterms:modified xsi:type="dcterms:W3CDTF">2013-02-07T07:08:00Z</dcterms:modified>
</cp:coreProperties>
</file>